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513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5130A">
              <w:rPr>
                <w:rFonts w:cs="Times New Roman"/>
                <w:sz w:val="24"/>
                <w:szCs w:val="24"/>
              </w:rPr>
              <w:t>3</w:t>
            </w:r>
            <w:r w:rsidR="00C360DB">
              <w:rPr>
                <w:rFonts w:cs="Times New Roman"/>
                <w:sz w:val="24"/>
                <w:szCs w:val="24"/>
              </w:rPr>
              <w:t xml:space="preserve"> </w:t>
            </w:r>
            <w:r w:rsidR="00C5130A">
              <w:rPr>
                <w:rFonts w:cs="Times New Roman"/>
                <w:sz w:val="24"/>
                <w:szCs w:val="24"/>
              </w:rPr>
              <w:t>но</w:t>
            </w:r>
            <w:r w:rsidR="00C360DB">
              <w:rPr>
                <w:rFonts w:cs="Times New Roman"/>
                <w:sz w:val="24"/>
                <w:szCs w:val="24"/>
              </w:rPr>
              <w:t>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C5130A">
        <w:rPr>
          <w:rFonts w:ascii="Arial" w:hAnsi="Arial" w:cs="Arial"/>
          <w:b/>
          <w:color w:val="212529"/>
          <w:shd w:val="clear" w:color="auto" w:fill="FFFFFF"/>
        </w:rPr>
        <w:t>От застройщика – не только ключ от квартиры, но и право собственности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В качестве меры поддержки участников долевого строительства российское законодательство предусматривает, что заявление о регистрации права на квартиру может подать сам застройщик, без участия дольщика. 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Конечно, это очень удобно для человека, который вложился в долевое строительство, ведь оформление права произойдет сразу, и он получит уже готовый результат – документы о регистрации права собственности. При этом участнику долевого строительства не нужно самому собирать документы и куда-то обращаться, все сделает застройщик. 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Подача такого заявления – это право, а не обязанность застройщика и до недавнего времени застройщики Иркутской области практически не пользовались таким правом. 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Однако с июня 2023 года заявления о регистрации прав граждан по заявлениям застройщиков стали активно поступать в Управление Росреестра по Иркутской области. 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>На сегодня права на 123 объекта недвижимости возникли у жителей Иркутской области по заявлениям застройщиков. К такой форме работы присоединились уже 14 застройщиков Иркутской области.</w:t>
      </w: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По мнению заместителя руководителя Управления Росреестра по Иркутской области Оксаны Викторовны Арсентьевой, именно так должен выглядеть полный пакет услуг «под ключ» от современного застройщика - не только строительство и передача готовой квартиры или нежилого помещения, но и оформление права собственности. Работа по подаче документов на регистрацию прав участников долевого строительства ориентирована на потребителя, на предоставление полного цикла услуг для гражданина, а значит является более конкурентно привлекательной.  </w:t>
      </w:r>
    </w:p>
    <w:p w:rsidR="00F669C7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5130A">
        <w:rPr>
          <w:rFonts w:ascii="Arial" w:hAnsi="Arial" w:cs="Arial"/>
          <w:color w:val="212529"/>
          <w:shd w:val="clear" w:color="auto" w:fill="FFFFFF"/>
        </w:rPr>
        <w:t xml:space="preserve">При этом напомним, что Управление Росреестра по Иркутской области для заявлений </w:t>
      </w:r>
      <w:proofErr w:type="spellStart"/>
      <w:r w:rsidRPr="00C5130A">
        <w:rPr>
          <w:rFonts w:ascii="Arial" w:hAnsi="Arial" w:cs="Arial"/>
          <w:color w:val="212529"/>
          <w:shd w:val="clear" w:color="auto" w:fill="FFFFFF"/>
        </w:rPr>
        <w:t>затройщиков</w:t>
      </w:r>
      <w:proofErr w:type="spellEnd"/>
      <w:r w:rsidRPr="00C5130A">
        <w:rPr>
          <w:rFonts w:ascii="Arial" w:hAnsi="Arial" w:cs="Arial"/>
          <w:color w:val="212529"/>
          <w:shd w:val="clear" w:color="auto" w:fill="FFFFFF"/>
        </w:rPr>
        <w:t xml:space="preserve"> о регистрации прав участников долевого строительства, как и для других электронных заявлений, установило короткий срок регистрации прав – всего 1 день.</w:t>
      </w:r>
    </w:p>
    <w:p w:rsidR="00C5130A" w:rsidRPr="00D80C81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552" w:rsidRDefault="00D90552" w:rsidP="00A52960">
      <w:pPr>
        <w:spacing w:after="0" w:line="240" w:lineRule="auto"/>
      </w:pPr>
      <w:r>
        <w:separator/>
      </w:r>
    </w:p>
  </w:endnote>
  <w:endnote w:type="continuationSeparator" w:id="0">
    <w:p w:rsidR="00D90552" w:rsidRDefault="00D9055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552" w:rsidRDefault="00D90552" w:rsidP="00A52960">
      <w:pPr>
        <w:spacing w:after="0" w:line="240" w:lineRule="auto"/>
      </w:pPr>
      <w:r>
        <w:separator/>
      </w:r>
    </w:p>
  </w:footnote>
  <w:footnote w:type="continuationSeparator" w:id="0">
    <w:p w:rsidR="00D90552" w:rsidRDefault="00D9055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76B4F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130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0552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2023-10-03T01:08:00Z</cp:lastPrinted>
  <dcterms:created xsi:type="dcterms:W3CDTF">2023-11-07T03:49:00Z</dcterms:created>
  <dcterms:modified xsi:type="dcterms:W3CDTF">2023-11-07T03:49:00Z</dcterms:modified>
</cp:coreProperties>
</file>